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U22000040190000000010-1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09.01.2025 11:22:57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260 м., площадью застройки 16319 кв.м. расположенное по адресу: Российская Федерация, Саратовская область, Калининский район, тер. Широкоуступское МО (объект расположен примерно в 0,483 км. от с. Старая Ивановка по направлению на запад)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ШИРОКОУСТУПСКОГО МУНИЦИПАЛЬНОГО ОБРАЗОВАНИЯ КАЛИНИНСКОГО МУНИЦИПАЛЬНОГО РАЙОНА  САРАТОВСКОЙ ОБЛАСТИ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ШИРОКОУСТУПСКОГО МУНИЦИПАЛЬНОГО ОБРАЗОВАНИЯ КАЛИНИНСКОГО МУНИЦИПАЛЬНОГО РАЙОНА  САРАТОВСКОЙ ОБЛАСТИ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412462, Россия, Саратовская, Широкий Уступ, Центральная, 2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412462, Россия, Саратовская, Широкий Уступ, Центральная, 2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22000040190000000010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260 м., площадью застройки 16319 кв.м.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641500019613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260 м., площадью застройки 16319 кв.м.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429840/580843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09:19:29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Фролов А.А.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Гурьева М.С.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Фезлиева Е.Ю.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Горбачева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Вечеркина С.А.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Тарасов С.Н.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