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5C10F0" w:rsidRDefault="00365B75" w:rsidP="007F5439">
      <w:pPr>
        <w:shd w:val="clear" w:color="auto" w:fill="FFFFFF"/>
        <w:jc w:val="both"/>
        <w:rPr>
          <w:b/>
          <w:color w:val="000000"/>
        </w:rPr>
      </w:pPr>
      <w:r w:rsidRPr="00564ED4">
        <w:rPr>
          <w:b/>
          <w:color w:val="000000"/>
        </w:rPr>
        <w:t>Саратовская область,</w:t>
      </w:r>
    </w:p>
    <w:p w:rsidR="0029778D" w:rsidRPr="00564ED4" w:rsidRDefault="005C10F0" w:rsidP="007F5439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Калининский район, с. </w:t>
      </w:r>
      <w:r w:rsidR="00350286">
        <w:rPr>
          <w:b/>
          <w:color w:val="000000"/>
        </w:rPr>
        <w:t xml:space="preserve">Широкий Уступ                              </w:t>
      </w:r>
      <w:r w:rsidR="0029778D" w:rsidRPr="00564ED4">
        <w:rPr>
          <w:b/>
          <w:color w:val="000000"/>
        </w:rPr>
        <w:t xml:space="preserve">         </w:t>
      </w:r>
      <w:r w:rsidR="009B6DDB">
        <w:rPr>
          <w:b/>
          <w:color w:val="000000"/>
        </w:rPr>
        <w:t xml:space="preserve">    «</w:t>
      </w:r>
      <w:r w:rsidR="0029778D" w:rsidRPr="00564ED4">
        <w:rPr>
          <w:b/>
          <w:color w:val="000000"/>
        </w:rPr>
        <w:t>___» ________ 20__ г.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Администраци</w:t>
      </w:r>
      <w:r w:rsidR="005C10F0">
        <w:rPr>
          <w:color w:val="000000"/>
        </w:rPr>
        <w:t xml:space="preserve">я </w:t>
      </w:r>
      <w:r w:rsidR="00350286">
        <w:rPr>
          <w:color w:val="000000"/>
        </w:rPr>
        <w:t>Широкоуступского</w:t>
      </w:r>
      <w:r w:rsidR="005C10F0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Калининского муниципального района Саратовской области, в лице </w:t>
      </w:r>
      <w:r w:rsidR="00350286">
        <w:rPr>
          <w:color w:val="000000"/>
        </w:rPr>
        <w:t xml:space="preserve">и.о. </w:t>
      </w:r>
      <w:r>
        <w:rPr>
          <w:color w:val="000000"/>
        </w:rPr>
        <w:t xml:space="preserve">главы </w:t>
      </w:r>
      <w:r w:rsidR="005C10F0">
        <w:rPr>
          <w:color w:val="000000"/>
        </w:rPr>
        <w:t>администрации</w:t>
      </w:r>
      <w:r w:rsidR="00350286">
        <w:rPr>
          <w:color w:val="000000"/>
        </w:rPr>
        <w:t xml:space="preserve"> Фролова Алексея Алексеевича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</w:t>
      </w:r>
      <w:r w:rsidR="005C10F0">
        <w:rPr>
          <w:color w:val="000000"/>
        </w:rPr>
        <w:t>ая</w:t>
      </w:r>
      <w:r w:rsidR="0029778D">
        <w:rPr>
          <w:color w:val="000000"/>
        </w:rPr>
        <w:t xml:space="preserve"> в дальнейшем «Продавец», с одной стороны,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и _______________________________________________________________________,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="005C10F0" w:rsidRPr="005C10F0">
        <w:rPr>
          <w:color w:val="000000"/>
        </w:rPr>
        <w:t xml:space="preserve">Решением Совета депутатов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350286">
        <w:rPr>
          <w:color w:val="000000"/>
        </w:rPr>
        <w:t>10.04.2024</w:t>
      </w:r>
      <w:r w:rsidR="005C10F0" w:rsidRPr="005C10F0">
        <w:rPr>
          <w:color w:val="000000"/>
        </w:rPr>
        <w:t xml:space="preserve"> г. №</w:t>
      </w:r>
      <w:r w:rsidR="00350286">
        <w:rPr>
          <w:color w:val="000000"/>
        </w:rPr>
        <w:t>10-44</w:t>
      </w:r>
      <w:r w:rsidR="005C10F0" w:rsidRPr="005C10F0">
        <w:rPr>
          <w:color w:val="000000"/>
        </w:rPr>
        <w:t xml:space="preserve"> «Об утверждении Прогнозного плана (Программы) приватизации имущества, находящегося в собственности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 муниципального района</w:t>
      </w:r>
      <w:proofErr w:type="gramEnd"/>
      <w:r w:rsidR="005C10F0" w:rsidRPr="005C10F0">
        <w:rPr>
          <w:color w:val="000000"/>
        </w:rPr>
        <w:t xml:space="preserve"> на 2024 год»</w:t>
      </w:r>
      <w:r>
        <w:rPr>
          <w:color w:val="000000"/>
        </w:rPr>
        <w:t xml:space="preserve">, на основании протокола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 № ______ 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итогах продажи муниципального имущества на аукционе с открытой формой подачи предложения о цене, заключили настоящий договор о нижеследующем (далее - Договор):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>1.1. Продавец обязуется передать в собственность Покупателю, а Покупатель обязуется принять:</w:t>
      </w:r>
    </w:p>
    <w:p w:rsidR="0029778D" w:rsidRPr="00350286" w:rsidRDefault="00C9351D" w:rsidP="002C6E77">
      <w:pPr>
        <w:pStyle w:val="a3"/>
        <w:ind w:right="-143" w:firstLine="567"/>
      </w:pPr>
      <w:r w:rsidRPr="00350286">
        <w:rPr>
          <w:snapToGrid w:val="0"/>
        </w:rPr>
        <w:t xml:space="preserve"> - </w:t>
      </w:r>
      <w:r w:rsidR="00350286" w:rsidRPr="00350286">
        <w:t>гидротехническое сооружение (плотина у пруда Суходол), протяженностью 430 м., площадью застройки 17417 кв.м. расположенной по адресу: Российская Федерация, Саратовская обл., Калининский р-н, тер. Широкоуступское МО (объект расположен примерно в 4,181 км</w:t>
      </w:r>
      <w:proofErr w:type="gramStart"/>
      <w:r w:rsidR="00350286" w:rsidRPr="00350286">
        <w:t>.</w:t>
      </w:r>
      <w:proofErr w:type="gramEnd"/>
      <w:r w:rsidR="00350286" w:rsidRPr="00350286">
        <w:t xml:space="preserve"> от Анастасьино по направлению на северо-запад), </w:t>
      </w:r>
      <w:r w:rsidR="0029778D" w:rsidRPr="00350286">
        <w:rPr>
          <w:color w:val="000000"/>
        </w:rPr>
        <w:t>и уплатить за него цену, определенную в пункте 2.1 Договора.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 xml:space="preserve">1.2. Собственником имущества, указанного в пункте 1.1 Договора, является </w:t>
      </w:r>
      <w:r w:rsidR="00350286">
        <w:rPr>
          <w:color w:val="000000"/>
        </w:rPr>
        <w:t>Широкоуступское</w:t>
      </w:r>
      <w:r w:rsidR="005C10F0" w:rsidRPr="00350286">
        <w:rPr>
          <w:color w:val="000000"/>
        </w:rPr>
        <w:t xml:space="preserve"> муниципальное образование </w:t>
      </w:r>
      <w:r w:rsidR="002326FB" w:rsidRPr="00350286">
        <w:rPr>
          <w:color w:val="000000"/>
        </w:rPr>
        <w:t>Калининс</w:t>
      </w:r>
      <w:r w:rsidR="005C10F0" w:rsidRPr="00350286">
        <w:rPr>
          <w:color w:val="000000"/>
        </w:rPr>
        <w:t>кого</w:t>
      </w:r>
      <w:r w:rsidR="002326FB" w:rsidRPr="00350286">
        <w:rPr>
          <w:color w:val="000000"/>
        </w:rPr>
        <w:t xml:space="preserve"> муниципальн</w:t>
      </w:r>
      <w:r w:rsidR="005C10F0" w:rsidRPr="00350286">
        <w:rPr>
          <w:color w:val="000000"/>
        </w:rPr>
        <w:t>ого</w:t>
      </w:r>
      <w:r w:rsidR="002326FB" w:rsidRPr="00350286">
        <w:rPr>
          <w:color w:val="000000"/>
        </w:rPr>
        <w:t xml:space="preserve"> район</w:t>
      </w:r>
      <w:r w:rsidR="005C10F0" w:rsidRPr="00350286">
        <w:rPr>
          <w:color w:val="000000"/>
        </w:rPr>
        <w:t>а</w:t>
      </w:r>
      <w:r w:rsidR="002326FB" w:rsidRPr="00350286">
        <w:rPr>
          <w:color w:val="000000"/>
        </w:rPr>
        <w:t xml:space="preserve"> Саратовской области</w:t>
      </w:r>
      <w:r w:rsidRPr="00350286"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5B04D2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5B04D2">
      <w:pPr>
        <w:tabs>
          <w:tab w:val="left" w:pos="0"/>
        </w:tabs>
        <w:ind w:firstLine="567"/>
        <w:jc w:val="both"/>
      </w:pPr>
      <w:r w:rsidRPr="00B651F6">
        <w:t>2.4. «Покупатель» единовременно оплачивает стоимость приобретаемого имущества в сумме _______________________ рублей _____ копеек без учета НДС за вычетом суммы задатка по следующим реквизитам: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lastRenderedPageBreak/>
        <w:t>ИНН 6415902215 КПП 641501001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E668D4" w:rsidRPr="007F5439" w:rsidRDefault="00E668D4" w:rsidP="005B04D2">
      <w:pPr>
        <w:pStyle w:val="a3"/>
        <w:ind w:firstLine="567"/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B651F6" w:rsidRPr="007F5439" w:rsidRDefault="00B651F6" w:rsidP="005B04D2">
      <w:pPr>
        <w:tabs>
          <w:tab w:val="left" w:pos="0"/>
        </w:tabs>
        <w:ind w:firstLine="567"/>
        <w:jc w:val="both"/>
        <w:rPr>
          <w:snapToGrid w:val="0"/>
        </w:rPr>
      </w:pPr>
      <w:r w:rsidRPr="007F5439">
        <w:t xml:space="preserve">«Покупатель», не являющийся налоговым агентом в соответствии со статьей 161 Налогового кодекса Российской Федерации, обязан уплатить сумму НДС в размере ________________________ рублей ________ копейки </w:t>
      </w:r>
      <w:r w:rsidRPr="007F5439">
        <w:rPr>
          <w:snapToGrid w:val="0"/>
        </w:rPr>
        <w:t>по следующим реквизитам: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ИНН 6415902215 КПП 641501001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5B04D2" w:rsidRPr="007F5439" w:rsidRDefault="005B04D2" w:rsidP="005B04D2">
      <w:pPr>
        <w:pStyle w:val="a5"/>
        <w:tabs>
          <w:tab w:val="left" w:pos="0"/>
        </w:tabs>
        <w:ind w:left="0" w:firstLine="567"/>
        <w:rPr>
          <w:rStyle w:val="wmi-callto"/>
        </w:rPr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E668D4" w:rsidRPr="00B651F6" w:rsidRDefault="005B04D2" w:rsidP="005B04D2">
      <w:pPr>
        <w:pStyle w:val="a5"/>
        <w:tabs>
          <w:tab w:val="left" w:pos="0"/>
        </w:tabs>
        <w:ind w:left="0" w:firstLine="567"/>
      </w:pPr>
      <w:r>
        <w:t xml:space="preserve">2.5. </w:t>
      </w:r>
      <w:r w:rsidR="00E668D4" w:rsidRPr="00B651F6">
        <w:t>Средства платежа - денежная единица Российской Федерации.</w:t>
      </w:r>
    </w:p>
    <w:p w:rsidR="00B651F6" w:rsidRPr="00B651F6" w:rsidRDefault="005B04D2" w:rsidP="005B04D2">
      <w:pPr>
        <w:widowControl w:val="0"/>
        <w:overflowPunct w:val="0"/>
        <w:adjustRightInd w:val="0"/>
        <w:ind w:firstLine="567"/>
        <w:jc w:val="both"/>
        <w:textAlignment w:val="baseline"/>
      </w:pPr>
      <w:r>
        <w:t xml:space="preserve">2.6. </w:t>
      </w:r>
      <w:r w:rsidR="00B651F6" w:rsidRPr="00B651F6">
        <w:t>В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5B04D2" w:rsidP="005B04D2">
      <w:pPr>
        <w:widowControl w:val="0"/>
        <w:ind w:firstLine="567"/>
        <w:jc w:val="both"/>
      </w:pPr>
      <w:r>
        <w:t>2.7</w:t>
      </w:r>
      <w:r w:rsidR="00B651F6" w:rsidRPr="00B651F6">
        <w:t>. Оплата считается произведенной после поступления в соответствии с п. 2.1. настоящего Договора денежных сре</w:t>
      </w:r>
      <w:proofErr w:type="gramStart"/>
      <w:r w:rsidR="00B651F6" w:rsidRPr="00B651F6">
        <w:t>дств в п</w:t>
      </w:r>
      <w:proofErr w:type="gramEnd"/>
      <w:r w:rsidR="00B651F6" w:rsidRPr="00B651F6">
        <w:t>олном объеме, а также суммы пени, предусмотренной пунктом 2.</w:t>
      </w:r>
      <w:r>
        <w:t>6</w:t>
      </w:r>
      <w:r w:rsidR="00B651F6" w:rsidRPr="00B651F6">
        <w:t>. Договора, на указанные в пункте 2.4. настоящего Договора счета «Продавца».</w:t>
      </w:r>
    </w:p>
    <w:p w:rsidR="00B651F6" w:rsidRPr="0094396A" w:rsidRDefault="00B651F6" w:rsidP="005B04D2">
      <w:pPr>
        <w:widowControl w:val="0"/>
        <w:ind w:right="-1" w:firstLine="567"/>
        <w:jc w:val="both"/>
        <w:rPr>
          <w:sz w:val="26"/>
          <w:szCs w:val="26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C9351D" w:rsidRDefault="00C9351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5B04D2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 xml:space="preserve">6.3. Споры, вытекающие из Договора, подлежат разрешению путем переговоров между Сторонами, а при </w:t>
      </w:r>
      <w:r w:rsidR="009B6DDB">
        <w:rPr>
          <w:color w:val="000000"/>
        </w:rPr>
        <w:t>недостижении</w:t>
      </w:r>
      <w:r>
        <w:rPr>
          <w:color w:val="000000"/>
        </w:rPr>
        <w:t xml:space="preserve">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96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4523"/>
      </w:tblGrid>
      <w:tr w:rsidR="0029778D" w:rsidTr="005B04D2">
        <w:trPr>
          <w:trHeight w:val="39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926039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926039">
              <w:rPr>
                <w:b/>
                <w:bCs/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3A0E6B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3A0E6B">
              <w:rPr>
                <w:b/>
                <w:bCs/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5B04D2">
        <w:trPr>
          <w:trHeight w:val="202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3A0E6B" w:rsidRDefault="0049416B" w:rsidP="005B04D2">
            <w:pPr>
              <w:ind w:firstLine="567"/>
              <w:jc w:val="both"/>
            </w:pPr>
            <w:r w:rsidRPr="003A0E6B">
              <w:rPr>
                <w:snapToGrid w:val="0"/>
              </w:rPr>
              <w:t>Администрация</w:t>
            </w:r>
            <w:r w:rsidR="00EA3E50" w:rsidRPr="003A0E6B">
              <w:rPr>
                <w:snapToGrid w:val="0"/>
              </w:rPr>
              <w:t xml:space="preserve"> </w:t>
            </w:r>
            <w:r w:rsidR="00350286">
              <w:rPr>
                <w:snapToGrid w:val="0"/>
              </w:rPr>
              <w:t>Широкоуступского</w:t>
            </w:r>
            <w:r w:rsidR="00EA3E50" w:rsidRPr="003A0E6B">
              <w:rPr>
                <w:snapToGrid w:val="0"/>
              </w:rPr>
              <w:t xml:space="preserve"> муниципального образования</w:t>
            </w:r>
            <w:r w:rsidRPr="003A0E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29778D" w:rsidRPr="0049416B" w:rsidRDefault="0049416B" w:rsidP="005B04D2">
            <w:pPr>
              <w:pStyle w:val="Normalunindented"/>
              <w:spacing w:before="0" w:after="0" w:line="240" w:lineRule="auto"/>
              <w:ind w:firstLine="567"/>
              <w:rPr>
                <w:rFonts w:ascii="Calibri" w:eastAsia="Calibri" w:hAnsi="Calibri"/>
                <w:lang w:eastAsia="en-US"/>
              </w:rPr>
            </w:pPr>
            <w:proofErr w:type="gramStart"/>
            <w:r w:rsidRPr="003A0E6B">
              <w:rPr>
                <w:sz w:val="24"/>
                <w:szCs w:val="24"/>
              </w:rPr>
              <w:t xml:space="preserve">Юридический адрес: </w:t>
            </w:r>
            <w:r w:rsidR="00FE3BAA" w:rsidRPr="003A0E6B">
              <w:rPr>
                <w:sz w:val="24"/>
                <w:szCs w:val="24"/>
              </w:rPr>
              <w:t>41246</w:t>
            </w:r>
            <w:r w:rsidR="005B04D2">
              <w:rPr>
                <w:sz w:val="24"/>
                <w:szCs w:val="24"/>
              </w:rPr>
              <w:t>2</w:t>
            </w:r>
            <w:r w:rsidR="00FE3BAA" w:rsidRPr="003A0E6B">
              <w:rPr>
                <w:sz w:val="24"/>
                <w:szCs w:val="24"/>
              </w:rPr>
              <w:t xml:space="preserve">, </w:t>
            </w:r>
            <w:r w:rsidR="005B04D2">
              <w:rPr>
                <w:sz w:val="24"/>
                <w:szCs w:val="24"/>
              </w:rPr>
              <w:t>С</w:t>
            </w:r>
            <w:r w:rsidR="00FE3BAA" w:rsidRPr="003A0E6B">
              <w:rPr>
                <w:sz w:val="24"/>
                <w:szCs w:val="24"/>
              </w:rPr>
              <w:t xml:space="preserve">аратовская область, Калининский район, с. </w:t>
            </w:r>
            <w:r w:rsidR="005B04D2">
              <w:rPr>
                <w:sz w:val="24"/>
                <w:szCs w:val="24"/>
              </w:rPr>
              <w:t>Широкий Уступ</w:t>
            </w:r>
            <w:r w:rsidR="00FE3BAA" w:rsidRPr="003A0E6B">
              <w:rPr>
                <w:sz w:val="24"/>
                <w:szCs w:val="24"/>
              </w:rPr>
              <w:t xml:space="preserve">, ул. </w:t>
            </w:r>
            <w:r w:rsidR="005B04D2">
              <w:rPr>
                <w:sz w:val="24"/>
                <w:szCs w:val="24"/>
              </w:rPr>
              <w:t>Центральная</w:t>
            </w:r>
            <w:r w:rsidR="00FE3BAA" w:rsidRPr="003A0E6B">
              <w:rPr>
                <w:sz w:val="24"/>
                <w:szCs w:val="24"/>
              </w:rPr>
              <w:t>, д. 2.</w:t>
            </w:r>
            <w:proofErr w:type="gramEnd"/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 w:rsidP="005B04D2">
            <w:pPr>
              <w:spacing w:line="276" w:lineRule="auto"/>
              <w:ind w:firstLine="567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5B04D2">
        <w:trPr>
          <w:trHeight w:val="983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5B04D2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И.о. г</w:t>
            </w:r>
            <w:r w:rsidR="00E22467">
              <w:rPr>
                <w:b/>
                <w:color w:val="000000"/>
                <w:szCs w:val="17"/>
                <w:lang w:eastAsia="en-US"/>
              </w:rPr>
              <w:t>лав</w:t>
            </w:r>
            <w:r>
              <w:rPr>
                <w:b/>
                <w:color w:val="000000"/>
                <w:szCs w:val="17"/>
                <w:lang w:eastAsia="en-US"/>
              </w:rPr>
              <w:t xml:space="preserve">ы </w:t>
            </w:r>
            <w:r w:rsidR="00926039">
              <w:rPr>
                <w:b/>
                <w:color w:val="000000"/>
                <w:szCs w:val="17"/>
                <w:lang w:eastAsia="en-US"/>
              </w:rPr>
              <w:t xml:space="preserve">администрации </w:t>
            </w:r>
            <w:r>
              <w:rPr>
                <w:b/>
                <w:color w:val="000000"/>
                <w:szCs w:val="17"/>
                <w:lang w:eastAsia="en-US"/>
              </w:rPr>
              <w:t>Широкоуступского МО___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____ </w:t>
            </w:r>
            <w:r>
              <w:rPr>
                <w:b/>
                <w:color w:val="000000"/>
                <w:szCs w:val="17"/>
                <w:lang w:eastAsia="en-US"/>
              </w:rPr>
              <w:t>А.А. Фролов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8D" w:rsidRPr="0049416B" w:rsidRDefault="0029778D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</w:p>
        </w:tc>
      </w:tr>
    </w:tbl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46284"/>
    <w:rsid w:val="00062B7A"/>
    <w:rsid w:val="00172EA9"/>
    <w:rsid w:val="00182E3B"/>
    <w:rsid w:val="001A6D2B"/>
    <w:rsid w:val="002326FB"/>
    <w:rsid w:val="0026298E"/>
    <w:rsid w:val="00281C05"/>
    <w:rsid w:val="0029778D"/>
    <w:rsid w:val="002C6E77"/>
    <w:rsid w:val="002D224F"/>
    <w:rsid w:val="0031270C"/>
    <w:rsid w:val="00315BD5"/>
    <w:rsid w:val="0032023E"/>
    <w:rsid w:val="00350286"/>
    <w:rsid w:val="00365B75"/>
    <w:rsid w:val="003A0E6B"/>
    <w:rsid w:val="004161C5"/>
    <w:rsid w:val="0049416B"/>
    <w:rsid w:val="004B7891"/>
    <w:rsid w:val="004D14B7"/>
    <w:rsid w:val="0052020F"/>
    <w:rsid w:val="00523243"/>
    <w:rsid w:val="00564ED4"/>
    <w:rsid w:val="00576CBE"/>
    <w:rsid w:val="005A75ED"/>
    <w:rsid w:val="005B04D2"/>
    <w:rsid w:val="005C10F0"/>
    <w:rsid w:val="00634993"/>
    <w:rsid w:val="00647FFE"/>
    <w:rsid w:val="00654ECE"/>
    <w:rsid w:val="0065732C"/>
    <w:rsid w:val="00661EA8"/>
    <w:rsid w:val="006F1CD0"/>
    <w:rsid w:val="006F3F54"/>
    <w:rsid w:val="006F5267"/>
    <w:rsid w:val="00704BB9"/>
    <w:rsid w:val="007E7D57"/>
    <w:rsid w:val="007F2D8F"/>
    <w:rsid w:val="007F5439"/>
    <w:rsid w:val="008D6C6C"/>
    <w:rsid w:val="008E40C7"/>
    <w:rsid w:val="00926039"/>
    <w:rsid w:val="009375E6"/>
    <w:rsid w:val="009B6DDB"/>
    <w:rsid w:val="00A267F8"/>
    <w:rsid w:val="00AC5C40"/>
    <w:rsid w:val="00B57844"/>
    <w:rsid w:val="00B651F6"/>
    <w:rsid w:val="00B65F71"/>
    <w:rsid w:val="00B73B0A"/>
    <w:rsid w:val="00BB240B"/>
    <w:rsid w:val="00BE5F6F"/>
    <w:rsid w:val="00BE6EEC"/>
    <w:rsid w:val="00C7493D"/>
    <w:rsid w:val="00C9351D"/>
    <w:rsid w:val="00CA1148"/>
    <w:rsid w:val="00CC4222"/>
    <w:rsid w:val="00CE4711"/>
    <w:rsid w:val="00CF4B3A"/>
    <w:rsid w:val="00D31E0B"/>
    <w:rsid w:val="00D63E2C"/>
    <w:rsid w:val="00D901D6"/>
    <w:rsid w:val="00D9081A"/>
    <w:rsid w:val="00DA5B67"/>
    <w:rsid w:val="00DB0D7C"/>
    <w:rsid w:val="00E17816"/>
    <w:rsid w:val="00E22467"/>
    <w:rsid w:val="00E22500"/>
    <w:rsid w:val="00E668D4"/>
    <w:rsid w:val="00E73AB8"/>
    <w:rsid w:val="00E92024"/>
    <w:rsid w:val="00EA3E50"/>
    <w:rsid w:val="00EF7E30"/>
    <w:rsid w:val="00F321C9"/>
    <w:rsid w:val="00F44047"/>
    <w:rsid w:val="00F51627"/>
    <w:rsid w:val="00F92067"/>
    <w:rsid w:val="00FA6EC9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  <w:style w:type="character" w:customStyle="1" w:styleId="wmi-callto">
    <w:name w:val="wmi-callto"/>
    <w:basedOn w:val="a0"/>
    <w:rsid w:val="00E66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2948-F0B8-4B53-9F82-29AA386C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77</cp:revision>
  <cp:lastPrinted>2023-08-30T12:07:00Z</cp:lastPrinted>
  <dcterms:created xsi:type="dcterms:W3CDTF">2020-07-17T07:53:00Z</dcterms:created>
  <dcterms:modified xsi:type="dcterms:W3CDTF">2024-04-17T09:13:00Z</dcterms:modified>
</cp:coreProperties>
</file>