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drawing>
          <wp:inline distT="0" distB="0" distL="0" distR="0">
            <wp:extent cx="627380" cy="79756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>СОВЕТ ДЕПУТАТОВ ШИРОКОУСТУПСКОГО</w:t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 </w:t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>КАЛИНИНСКОГО МУНИЦИПАЛЬНОГО РАЙОНА</w:t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САРАТОВСКОЙ ОБЛАСТИ</w:t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01207C" w:rsidRPr="0001207C" w:rsidRDefault="0001207C" w:rsidP="000120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1207C" w:rsidRPr="0001207C" w:rsidRDefault="00062473" w:rsidP="0001207C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от 15</w:t>
      </w:r>
      <w:r w:rsidR="0001207C" w:rsidRPr="00012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января 2025 г. №21-81</w:t>
      </w:r>
    </w:p>
    <w:p w:rsidR="00A75D2B" w:rsidRPr="0001207C" w:rsidRDefault="00A75D2B" w:rsidP="0001207C">
      <w:pPr>
        <w:pStyle w:val="a3"/>
        <w:jc w:val="center"/>
        <w:rPr>
          <w:b w:val="0"/>
          <w:sz w:val="26"/>
          <w:szCs w:val="26"/>
        </w:rPr>
      </w:pPr>
    </w:p>
    <w:p w:rsidR="00A75D2B" w:rsidRPr="0001207C" w:rsidRDefault="00A75D2B" w:rsidP="0001207C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="00C76BDA" w:rsidRPr="0001207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отчета об итогах </w:t>
      </w: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приватизации имущества, находящегося в собственности </w:t>
      </w:r>
      <w:r w:rsidR="0001207C" w:rsidRPr="0001207C">
        <w:rPr>
          <w:rFonts w:ascii="Times New Roman" w:hAnsi="Times New Roman" w:cs="Times New Roman"/>
          <w:b/>
          <w:bCs/>
          <w:sz w:val="26"/>
          <w:szCs w:val="26"/>
        </w:rPr>
        <w:t>Широкоуступского</w:t>
      </w: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  <w:r w:rsidR="000120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207C">
        <w:rPr>
          <w:rFonts w:ascii="Times New Roman" w:hAnsi="Times New Roman" w:cs="Times New Roman"/>
          <w:b/>
          <w:bCs/>
          <w:sz w:val="26"/>
          <w:szCs w:val="26"/>
        </w:rPr>
        <w:t>Калининско</w:t>
      </w:r>
      <w:r w:rsidR="0095661A"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го  муниципального района </w:t>
      </w:r>
      <w:r w:rsidR="00C76BDA" w:rsidRPr="0001207C">
        <w:rPr>
          <w:rFonts w:ascii="Times New Roman" w:hAnsi="Times New Roman" w:cs="Times New Roman"/>
          <w:b/>
          <w:bCs/>
          <w:sz w:val="26"/>
          <w:szCs w:val="26"/>
        </w:rPr>
        <w:t>за 202</w:t>
      </w:r>
      <w:r w:rsidR="0001207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76BDA"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A75D2B" w:rsidRPr="0001207C" w:rsidRDefault="00A75D2B" w:rsidP="0001207C">
      <w:pPr>
        <w:pStyle w:val="a4"/>
        <w:jc w:val="both"/>
        <w:rPr>
          <w:sz w:val="26"/>
          <w:szCs w:val="26"/>
        </w:rPr>
      </w:pPr>
    </w:p>
    <w:p w:rsidR="00275D3A" w:rsidRPr="0001207C" w:rsidRDefault="00A75D2B" w:rsidP="0001207C">
      <w:pPr>
        <w:pStyle w:val="a4"/>
        <w:jc w:val="both"/>
        <w:rPr>
          <w:sz w:val="26"/>
          <w:szCs w:val="26"/>
        </w:rPr>
      </w:pPr>
      <w:r w:rsidRPr="0001207C">
        <w:rPr>
          <w:sz w:val="26"/>
          <w:szCs w:val="26"/>
        </w:rPr>
        <w:t xml:space="preserve">  В соответствии с  Федеральным законом от 21 декабря 2001 года № 178-ФЗ 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275D3A" w:rsidRPr="0001207C">
        <w:rPr>
          <w:sz w:val="26"/>
          <w:szCs w:val="26"/>
        </w:rPr>
        <w:t xml:space="preserve">, </w:t>
      </w:r>
      <w:r w:rsidRPr="0001207C">
        <w:rPr>
          <w:sz w:val="26"/>
          <w:szCs w:val="26"/>
        </w:rPr>
        <w:t xml:space="preserve">руководствуясь Уставом </w:t>
      </w:r>
      <w:r w:rsidR="0001207C">
        <w:rPr>
          <w:sz w:val="26"/>
          <w:szCs w:val="26"/>
        </w:rPr>
        <w:t>Широкоуступского</w:t>
      </w:r>
      <w:r w:rsidRPr="0001207C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DC0271">
        <w:rPr>
          <w:sz w:val="26"/>
          <w:szCs w:val="26"/>
        </w:rPr>
        <w:t>Широкоуступского</w:t>
      </w:r>
      <w:r w:rsidRPr="0001207C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</w:p>
    <w:p w:rsidR="00A75D2B" w:rsidRPr="0001207C" w:rsidRDefault="00A75D2B" w:rsidP="0001207C">
      <w:pPr>
        <w:pStyle w:val="a4"/>
        <w:jc w:val="both"/>
        <w:rPr>
          <w:b/>
          <w:sz w:val="26"/>
          <w:szCs w:val="26"/>
        </w:rPr>
      </w:pPr>
      <w:r w:rsidRPr="0001207C">
        <w:rPr>
          <w:b/>
          <w:sz w:val="26"/>
          <w:szCs w:val="26"/>
        </w:rPr>
        <w:t>РЕШИЛ:</w:t>
      </w:r>
    </w:p>
    <w:p w:rsidR="00275D3A" w:rsidRPr="0001207C" w:rsidRDefault="00275D3A" w:rsidP="0001207C">
      <w:pPr>
        <w:pStyle w:val="a4"/>
        <w:jc w:val="both"/>
        <w:rPr>
          <w:b/>
          <w:sz w:val="26"/>
          <w:szCs w:val="26"/>
        </w:rPr>
      </w:pPr>
    </w:p>
    <w:p w:rsidR="00A75D2B" w:rsidRPr="0001207C" w:rsidRDefault="00A75D2B" w:rsidP="0001207C">
      <w:pPr>
        <w:pStyle w:val="a4"/>
        <w:numPr>
          <w:ilvl w:val="0"/>
          <w:numId w:val="1"/>
        </w:numPr>
        <w:tabs>
          <w:tab w:val="clear" w:pos="900"/>
        </w:tabs>
        <w:ind w:left="0" w:firstLine="567"/>
        <w:jc w:val="both"/>
        <w:rPr>
          <w:sz w:val="26"/>
          <w:szCs w:val="26"/>
        </w:rPr>
      </w:pPr>
      <w:r w:rsidRPr="0001207C">
        <w:rPr>
          <w:sz w:val="26"/>
          <w:szCs w:val="26"/>
        </w:rPr>
        <w:t xml:space="preserve">Утвердить </w:t>
      </w:r>
      <w:r w:rsidR="00C76BDA" w:rsidRPr="0001207C">
        <w:rPr>
          <w:sz w:val="26"/>
          <w:szCs w:val="26"/>
        </w:rPr>
        <w:t xml:space="preserve">отчет об итогах </w:t>
      </w:r>
      <w:r w:rsidRPr="0001207C">
        <w:rPr>
          <w:sz w:val="26"/>
          <w:szCs w:val="26"/>
        </w:rPr>
        <w:t xml:space="preserve"> приватизации имущества, находящегося в собственности</w:t>
      </w:r>
      <w:r w:rsidR="005156AE" w:rsidRPr="0001207C">
        <w:rPr>
          <w:sz w:val="26"/>
          <w:szCs w:val="26"/>
        </w:rPr>
        <w:t xml:space="preserve"> </w:t>
      </w:r>
      <w:r w:rsidR="0001207C">
        <w:rPr>
          <w:sz w:val="26"/>
          <w:szCs w:val="26"/>
        </w:rPr>
        <w:t>Широкоуступского</w:t>
      </w:r>
      <w:r w:rsidR="005156AE" w:rsidRPr="0001207C">
        <w:rPr>
          <w:sz w:val="26"/>
          <w:szCs w:val="26"/>
        </w:rPr>
        <w:t xml:space="preserve"> муниципального образования</w:t>
      </w:r>
      <w:r w:rsidRPr="0001207C">
        <w:rPr>
          <w:sz w:val="26"/>
          <w:szCs w:val="26"/>
        </w:rPr>
        <w:t xml:space="preserve"> Калининск</w:t>
      </w:r>
      <w:r w:rsidR="0095661A" w:rsidRPr="0001207C">
        <w:rPr>
          <w:sz w:val="26"/>
          <w:szCs w:val="26"/>
        </w:rPr>
        <w:t xml:space="preserve">ого муниципального района </w:t>
      </w:r>
      <w:r w:rsidR="00C76BDA" w:rsidRPr="0001207C">
        <w:rPr>
          <w:sz w:val="26"/>
          <w:szCs w:val="26"/>
        </w:rPr>
        <w:t>за 202</w:t>
      </w:r>
      <w:r w:rsidR="0001207C">
        <w:rPr>
          <w:sz w:val="26"/>
          <w:szCs w:val="26"/>
        </w:rPr>
        <w:t>4</w:t>
      </w:r>
      <w:r w:rsidRPr="0001207C">
        <w:rPr>
          <w:sz w:val="26"/>
          <w:szCs w:val="26"/>
        </w:rPr>
        <w:t xml:space="preserve"> год согласно Приложению.</w:t>
      </w:r>
    </w:p>
    <w:p w:rsidR="00A75D2B" w:rsidRPr="0001207C" w:rsidRDefault="00A75D2B" w:rsidP="0001207C">
      <w:pPr>
        <w:pStyle w:val="a4"/>
        <w:numPr>
          <w:ilvl w:val="0"/>
          <w:numId w:val="1"/>
        </w:numPr>
        <w:tabs>
          <w:tab w:val="clear" w:pos="900"/>
        </w:tabs>
        <w:ind w:left="0" w:firstLine="567"/>
        <w:jc w:val="both"/>
        <w:rPr>
          <w:sz w:val="26"/>
          <w:szCs w:val="26"/>
        </w:rPr>
      </w:pPr>
      <w:r w:rsidRPr="0001207C">
        <w:rPr>
          <w:sz w:val="26"/>
          <w:szCs w:val="26"/>
        </w:rPr>
        <w:t>Настоящее решение вступает в силу со дня его обнародования.</w:t>
      </w:r>
    </w:p>
    <w:p w:rsidR="00A75D2B" w:rsidRPr="0001207C" w:rsidRDefault="00A75D2B" w:rsidP="0001207C">
      <w:pPr>
        <w:pStyle w:val="a4"/>
        <w:numPr>
          <w:ilvl w:val="0"/>
          <w:numId w:val="1"/>
        </w:numPr>
        <w:tabs>
          <w:tab w:val="clear" w:pos="900"/>
        </w:tabs>
        <w:ind w:left="0" w:firstLine="567"/>
        <w:jc w:val="both"/>
        <w:rPr>
          <w:sz w:val="26"/>
          <w:szCs w:val="26"/>
        </w:rPr>
      </w:pPr>
      <w:proofErr w:type="gramStart"/>
      <w:r w:rsidRPr="0001207C">
        <w:rPr>
          <w:sz w:val="26"/>
          <w:szCs w:val="26"/>
        </w:rPr>
        <w:t>Контроль за</w:t>
      </w:r>
      <w:proofErr w:type="gramEnd"/>
      <w:r w:rsidRPr="0001207C">
        <w:rPr>
          <w:sz w:val="26"/>
          <w:szCs w:val="26"/>
        </w:rPr>
        <w:t xml:space="preserve"> исполнением настоящего решения оставляю за собой.</w:t>
      </w:r>
    </w:p>
    <w:p w:rsidR="00A75D2B" w:rsidRDefault="00A75D2B" w:rsidP="000120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207C" w:rsidRPr="0001207C" w:rsidRDefault="0001207C" w:rsidP="000120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D2B" w:rsidRPr="0001207C" w:rsidRDefault="00A75D2B" w:rsidP="000120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D2B" w:rsidRPr="0001207C" w:rsidRDefault="00A75D2B" w:rsidP="00012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01207C">
        <w:rPr>
          <w:rFonts w:ascii="Times New Roman" w:hAnsi="Times New Roman" w:cs="Times New Roman"/>
          <w:b/>
          <w:bCs/>
          <w:sz w:val="26"/>
          <w:szCs w:val="26"/>
        </w:rPr>
        <w:t>Широкоуступского</w:t>
      </w:r>
    </w:p>
    <w:p w:rsidR="00A75D2B" w:rsidRPr="0001207C" w:rsidRDefault="00A75D2B" w:rsidP="00012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</w:t>
      </w:r>
      <w:r w:rsidR="00275D3A"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01207C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01207C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А.П. </w:t>
      </w:r>
      <w:proofErr w:type="spellStart"/>
      <w:r w:rsidR="0001207C">
        <w:rPr>
          <w:rFonts w:ascii="Times New Roman" w:hAnsi="Times New Roman" w:cs="Times New Roman"/>
          <w:b/>
          <w:bCs/>
          <w:sz w:val="26"/>
          <w:szCs w:val="26"/>
        </w:rPr>
        <w:t>Ковылин</w:t>
      </w:r>
      <w:proofErr w:type="spellEnd"/>
    </w:p>
    <w:p w:rsidR="0001207C" w:rsidRDefault="0001207C" w:rsidP="0001207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01207C" w:rsidSect="00A73B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5D3A" w:rsidRPr="0001207C" w:rsidRDefault="00A75D2B" w:rsidP="0001207C">
      <w:pPr>
        <w:spacing w:after="0" w:line="240" w:lineRule="auto"/>
        <w:ind w:left="1049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207C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0120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6AE" w:rsidRPr="0001207C">
        <w:rPr>
          <w:rFonts w:ascii="Times New Roman" w:hAnsi="Times New Roman" w:cs="Times New Roman"/>
          <w:b/>
          <w:sz w:val="26"/>
          <w:szCs w:val="26"/>
        </w:rPr>
        <w:t>к решению Совета депутатов</w:t>
      </w:r>
      <w:r w:rsidR="0001207C">
        <w:rPr>
          <w:rFonts w:ascii="Times New Roman" w:hAnsi="Times New Roman" w:cs="Times New Roman"/>
          <w:b/>
          <w:sz w:val="26"/>
          <w:szCs w:val="26"/>
        </w:rPr>
        <w:t xml:space="preserve"> Широкоуступского</w:t>
      </w:r>
      <w:r w:rsidR="005156AE" w:rsidRPr="0001207C">
        <w:rPr>
          <w:rFonts w:ascii="Times New Roman" w:hAnsi="Times New Roman" w:cs="Times New Roman"/>
          <w:b/>
          <w:sz w:val="26"/>
          <w:szCs w:val="26"/>
        </w:rPr>
        <w:t xml:space="preserve"> МО  Калининского</w:t>
      </w:r>
      <w:r w:rsidR="000120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6AE" w:rsidRPr="0001207C">
        <w:rPr>
          <w:rFonts w:ascii="Times New Roman" w:hAnsi="Times New Roman" w:cs="Times New Roman"/>
          <w:b/>
          <w:sz w:val="26"/>
          <w:szCs w:val="26"/>
        </w:rPr>
        <w:t xml:space="preserve"> МР Саратовской области</w:t>
      </w:r>
      <w:r w:rsidR="000120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D3A" w:rsidRPr="0001207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1207C">
        <w:rPr>
          <w:rFonts w:ascii="Times New Roman" w:hAnsi="Times New Roman" w:cs="Times New Roman"/>
          <w:b/>
          <w:sz w:val="26"/>
          <w:szCs w:val="26"/>
        </w:rPr>
        <w:t>21-81</w:t>
      </w:r>
      <w:r w:rsidR="00275D3A" w:rsidRPr="0001207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1207C">
        <w:rPr>
          <w:rFonts w:ascii="Times New Roman" w:hAnsi="Times New Roman" w:cs="Times New Roman"/>
          <w:b/>
          <w:sz w:val="26"/>
          <w:szCs w:val="26"/>
        </w:rPr>
        <w:t>17.01.2025 г.</w:t>
      </w:r>
    </w:p>
    <w:p w:rsidR="00A75D2B" w:rsidRPr="0001207C" w:rsidRDefault="00A75D2B" w:rsidP="0001207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31B27" w:rsidRPr="0001207C" w:rsidRDefault="00C76BDA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1207C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C76BDA" w:rsidRPr="0001207C" w:rsidRDefault="00B31B27" w:rsidP="000120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07C">
        <w:rPr>
          <w:rFonts w:ascii="Times New Roman" w:hAnsi="Times New Roman" w:cs="Times New Roman"/>
          <w:b/>
          <w:sz w:val="26"/>
          <w:szCs w:val="26"/>
        </w:rPr>
        <w:t xml:space="preserve">об итогах  приватизации имущества, находящегося в собственности </w:t>
      </w:r>
      <w:r w:rsidR="0001207C">
        <w:rPr>
          <w:rFonts w:ascii="Times New Roman" w:hAnsi="Times New Roman" w:cs="Times New Roman"/>
          <w:b/>
          <w:sz w:val="26"/>
          <w:szCs w:val="26"/>
        </w:rPr>
        <w:t>Широкоуступского</w:t>
      </w:r>
      <w:r w:rsidRPr="0001207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Калининского муниципального района за 202</w:t>
      </w:r>
      <w:r w:rsidR="0001207C">
        <w:rPr>
          <w:rFonts w:ascii="Times New Roman" w:hAnsi="Times New Roman" w:cs="Times New Roman"/>
          <w:b/>
          <w:sz w:val="26"/>
          <w:szCs w:val="26"/>
        </w:rPr>
        <w:t>4</w:t>
      </w:r>
      <w:r w:rsidRPr="0001207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31B27" w:rsidRPr="0001207C" w:rsidRDefault="00B31B27" w:rsidP="000120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4317" w:type="dxa"/>
        <w:tblInd w:w="392" w:type="dxa"/>
        <w:tblLayout w:type="fixed"/>
        <w:tblLook w:val="04A0"/>
      </w:tblPr>
      <w:tblGrid>
        <w:gridCol w:w="567"/>
        <w:gridCol w:w="5103"/>
        <w:gridCol w:w="1417"/>
        <w:gridCol w:w="1560"/>
        <w:gridCol w:w="1559"/>
        <w:gridCol w:w="1417"/>
        <w:gridCol w:w="1701"/>
        <w:gridCol w:w="993"/>
      </w:tblGrid>
      <w:tr w:rsidR="006C55CB" w:rsidRPr="007D0D29" w:rsidTr="007D0D29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объекта, включенного в план приватизации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Балансодержатель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</w:t>
            </w:r>
          </w:p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Начальная цена приватизируемого имущества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продажи имущества с НДС,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денежных средств, перечисленная в бюджет в 2024 году, без учета НДС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B" w:rsidRPr="007D0D29" w:rsidRDefault="006C55CB" w:rsidP="006C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C55CB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(плотина у пруда Суходол), протяженностью 430 м., площадью застройки 17417 кв.м. расположенное по адресу: Российская Федерация, Саратовская обл., Калининский р-н, тер. Широкоуступское МО (объект расположен примерно в 4,181 км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т Анастасьино </w:t>
            </w:r>
            <w:r w:rsidR="007D0D29"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на северо-запад),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Кадастровый номер сооружения 64:15:050102:271</w:t>
            </w:r>
            <w:r w:rsidR="007D0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89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260 000, 00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260 000, 00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216 666, 67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(плотина у пруда Никольский), протяженностью 250 м., площадью застройки 10644 кв.м. расположенное по адресу: Российская Федерация, Саратовская обл., Калининский р-н, тер. Широкоуступское МО (объект расположен примерно в 3,851 км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т Анастасьино по направлению на юг)</w:t>
            </w:r>
            <w:r w:rsidR="007D0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Кадастровый номер сооружения 64:15:000000:8836</w:t>
            </w:r>
          </w:p>
          <w:p w:rsidR="006C55CB" w:rsidRPr="007D0D29" w:rsidRDefault="006C55CB" w:rsidP="008922FB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250 000, 00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250 000, 00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208 333, 33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(плотина у пруда Прогресс), протяженностью 520 м., площадью застройки 36247 кв.м. расположенное по адресу: Российская Федерация, Саратовская обл., Калининский р-н, тер. Широкоуступское МО (объект 2,645 км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т Анастасьино п</w:t>
            </w:r>
            <w:r w:rsidR="007D0D29">
              <w:rPr>
                <w:rFonts w:ascii="Times New Roman" w:hAnsi="Times New Roman" w:cs="Times New Roman"/>
                <w:sz w:val="20"/>
                <w:szCs w:val="20"/>
              </w:rPr>
              <w:t xml:space="preserve">о направлению на северо-восток),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Кадастровый номер сооружения 64:15:000000:8837</w:t>
            </w:r>
            <w:r w:rsidR="007D0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270 000, 00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270 000, 00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225 000, 00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350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14355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4,907 км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с. Широкий Уступ по направлению на северо-запад)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64:15:050114:320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97 936, 00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97 936, 00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81 613, 33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200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6591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4,661 км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с. Широкий Уступ 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направлению на северо-запад),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64:15:050114:321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103 115, 00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4CE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CE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4CE" w:rsidRPr="007D0D29" w:rsidRDefault="005914CE" w:rsidP="007D0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191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6335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(объект расположен примерно в 4,188 км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с. Анастасьино по направлению на запад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64:15:050102:272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CE" w:rsidRPr="007D0D29" w:rsidRDefault="005914CE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CE" w:rsidRPr="007D0D29" w:rsidRDefault="005914CE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4CE" w:rsidRPr="007D0D29" w:rsidRDefault="005914CE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4CE" w:rsidRPr="007D0D29" w:rsidRDefault="005914CE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4CE" w:rsidRPr="007D0D29" w:rsidRDefault="005914CE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103 115, 00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CE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260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16319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0,483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Старая Ивановка по направлению на запад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64:15:051204:260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97 936, 00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97 936, 00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81 613, 33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178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6851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0,751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Анастасьино по направлению на запад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64:15:060101:281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121 105, 00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121 105, 00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100 920, 83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299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20543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4,789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Широкий Уступ по направлению на восток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64:15:000000:8895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C54418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103 115, 83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184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8637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0,432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Старая Ивановка по направлению на север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64:15:000000:8893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120 840, 00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120 840, 00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5914CE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100 700, 00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167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6285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0,958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Старая Ивановка по направлению на юг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64:15:051204:259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4F3CE1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111 100, 00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4F3CE1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121 105, 00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4F3CE1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92 583, 33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D3454C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CB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5CB" w:rsidRPr="007D0D29" w:rsidRDefault="006C55CB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137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2989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5,574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Широкий Уступ по направлению на северо-запад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64:15:050114:322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202 029, 00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121 105, 00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CB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168 357, 50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CB" w:rsidRPr="007D0D29" w:rsidRDefault="006C55CB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DB3" w:rsidRPr="007D0D29" w:rsidTr="007D0D2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DB3" w:rsidRPr="007D0D29" w:rsidRDefault="00DC3DB3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130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3782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6,222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Широкий Уступ по направлению на северо-восток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64:15:000000:8892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103 115, 83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DB3" w:rsidRPr="007D0D29" w:rsidTr="007D0D2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DB3" w:rsidRPr="007D0D29" w:rsidRDefault="00DC3DB3" w:rsidP="007D0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Гидротехническое сооружение (плотина у пруда без названия),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протяженностью 131 м.,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площадью застройки 3217 кв.м.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</w:t>
            </w:r>
            <w:r w:rsidRP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Российская Федерация, Саратовская область, Калининский район, тер. Широкоуступское МО (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расположен примерно в 6,222 км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с. Широкий Уступ по направлению на северо-восток</w:t>
            </w:r>
            <w:r w:rsidR="007D0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сооружения </w:t>
            </w:r>
            <w:r w:rsidRP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64:15:051204:258</w:t>
            </w:r>
            <w:r w:rsidR="007D0D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Год постройки 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Администрация Широкоуступского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123 739, 00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B3" w:rsidRPr="007D0D29" w:rsidRDefault="00DC3DB3" w:rsidP="003B1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103 115, 83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B3" w:rsidRPr="007D0D29" w:rsidRDefault="00DC3DB3" w:rsidP="00012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D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5D3A" w:rsidRDefault="00275D3A" w:rsidP="000120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CFE" w:rsidRDefault="001C0CFE" w:rsidP="000120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CFE" w:rsidRPr="00EA1776" w:rsidRDefault="001C0CFE" w:rsidP="001C0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776">
        <w:rPr>
          <w:rFonts w:ascii="Times New Roman" w:hAnsi="Times New Roman"/>
          <w:b/>
          <w:sz w:val="24"/>
          <w:szCs w:val="24"/>
        </w:rPr>
        <w:t>Секретарь Совета депутатов</w:t>
      </w:r>
    </w:p>
    <w:p w:rsidR="001C0CFE" w:rsidRPr="0051360A" w:rsidRDefault="001C0CFE" w:rsidP="001C0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1776">
        <w:rPr>
          <w:rFonts w:ascii="Times New Roman" w:hAnsi="Times New Roman"/>
          <w:b/>
          <w:sz w:val="24"/>
          <w:szCs w:val="24"/>
        </w:rPr>
        <w:t>Широкоуступского МО</w:t>
      </w:r>
      <w:r w:rsidRPr="00EA1776">
        <w:rPr>
          <w:rFonts w:ascii="Times New Roman" w:hAnsi="Times New Roman"/>
          <w:b/>
          <w:sz w:val="24"/>
          <w:szCs w:val="24"/>
        </w:rPr>
        <w:tab/>
      </w:r>
      <w:r w:rsidRPr="00EA1776">
        <w:rPr>
          <w:rFonts w:ascii="Times New Roman" w:hAnsi="Times New Roman"/>
          <w:b/>
          <w:sz w:val="24"/>
          <w:szCs w:val="24"/>
        </w:rPr>
        <w:tab/>
      </w:r>
      <w:r w:rsidRPr="00EA1776">
        <w:rPr>
          <w:rFonts w:ascii="Times New Roman" w:hAnsi="Times New Roman"/>
          <w:b/>
          <w:sz w:val="24"/>
          <w:szCs w:val="24"/>
        </w:rPr>
        <w:tab/>
      </w:r>
      <w:r w:rsidRPr="00EA1776">
        <w:rPr>
          <w:rFonts w:ascii="Times New Roman" w:hAnsi="Times New Roman"/>
          <w:b/>
          <w:sz w:val="24"/>
          <w:szCs w:val="24"/>
        </w:rPr>
        <w:tab/>
      </w:r>
      <w:r w:rsidRPr="00EA1776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EA1776">
        <w:rPr>
          <w:rFonts w:ascii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EA1776">
        <w:rPr>
          <w:rFonts w:ascii="Times New Roman" w:hAnsi="Times New Roman"/>
          <w:b/>
          <w:sz w:val="24"/>
          <w:szCs w:val="24"/>
        </w:rPr>
        <w:t xml:space="preserve">  С.А. </w:t>
      </w:r>
      <w:proofErr w:type="spellStart"/>
      <w:r w:rsidRPr="00EA1776">
        <w:rPr>
          <w:rFonts w:ascii="Times New Roman" w:hAnsi="Times New Roman"/>
          <w:b/>
          <w:sz w:val="24"/>
          <w:szCs w:val="24"/>
        </w:rPr>
        <w:t>Вечеркина</w:t>
      </w:r>
      <w:proofErr w:type="spellEnd"/>
    </w:p>
    <w:p w:rsidR="001C0CFE" w:rsidRPr="0001207C" w:rsidRDefault="001C0CFE" w:rsidP="0001207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C0CFE" w:rsidRPr="0001207C" w:rsidSect="000120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1B7AA0"/>
    <w:rsid w:val="00005FCA"/>
    <w:rsid w:val="0001207C"/>
    <w:rsid w:val="00062473"/>
    <w:rsid w:val="000700E4"/>
    <w:rsid w:val="000D4330"/>
    <w:rsid w:val="000F6F1D"/>
    <w:rsid w:val="00115E00"/>
    <w:rsid w:val="00130517"/>
    <w:rsid w:val="001957FE"/>
    <w:rsid w:val="001B2650"/>
    <w:rsid w:val="001B7AA0"/>
    <w:rsid w:val="001C0CFE"/>
    <w:rsid w:val="001E569C"/>
    <w:rsid w:val="00237EB7"/>
    <w:rsid w:val="00273C56"/>
    <w:rsid w:val="00275D3A"/>
    <w:rsid w:val="00344268"/>
    <w:rsid w:val="004626E5"/>
    <w:rsid w:val="00471000"/>
    <w:rsid w:val="004B62FC"/>
    <w:rsid w:val="004C1A4C"/>
    <w:rsid w:val="004F3CE1"/>
    <w:rsid w:val="005156AE"/>
    <w:rsid w:val="005914CE"/>
    <w:rsid w:val="00672E2B"/>
    <w:rsid w:val="006C55CB"/>
    <w:rsid w:val="006D5E32"/>
    <w:rsid w:val="00713757"/>
    <w:rsid w:val="00741E32"/>
    <w:rsid w:val="0078391A"/>
    <w:rsid w:val="007A23A4"/>
    <w:rsid w:val="007D0D29"/>
    <w:rsid w:val="00834E0D"/>
    <w:rsid w:val="008922FB"/>
    <w:rsid w:val="009155D0"/>
    <w:rsid w:val="00930560"/>
    <w:rsid w:val="0095661A"/>
    <w:rsid w:val="00A75D2B"/>
    <w:rsid w:val="00AD1C8F"/>
    <w:rsid w:val="00AE12D7"/>
    <w:rsid w:val="00AE2624"/>
    <w:rsid w:val="00B31B27"/>
    <w:rsid w:val="00C54418"/>
    <w:rsid w:val="00C70831"/>
    <w:rsid w:val="00C76BDA"/>
    <w:rsid w:val="00CE6A5E"/>
    <w:rsid w:val="00D25FB4"/>
    <w:rsid w:val="00D3454C"/>
    <w:rsid w:val="00D47B8E"/>
    <w:rsid w:val="00DB00D5"/>
    <w:rsid w:val="00DC0271"/>
    <w:rsid w:val="00DC3DB3"/>
    <w:rsid w:val="00E057A2"/>
    <w:rsid w:val="00E66259"/>
    <w:rsid w:val="00E846B1"/>
    <w:rsid w:val="00EA37D3"/>
    <w:rsid w:val="00EF30A1"/>
    <w:rsid w:val="00F618B3"/>
    <w:rsid w:val="00FD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D2B"/>
    <w:rPr>
      <w:b/>
      <w:kern w:val="28"/>
      <w:sz w:val="28"/>
    </w:rPr>
  </w:style>
  <w:style w:type="paragraph" w:styleId="a4">
    <w:name w:val="Body Text Indent"/>
    <w:basedOn w:val="a"/>
    <w:link w:val="a5"/>
    <w:rsid w:val="00A75D2B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75D2B"/>
    <w:rPr>
      <w:sz w:val="28"/>
      <w:szCs w:val="28"/>
    </w:rPr>
  </w:style>
  <w:style w:type="paragraph" w:styleId="a6">
    <w:name w:val="Balloon Text"/>
    <w:basedOn w:val="a"/>
    <w:link w:val="a7"/>
    <w:rsid w:val="0071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13757"/>
    <w:rPr>
      <w:rFonts w:ascii="Segoe UI" w:eastAsiaTheme="minorEastAsia" w:hAnsi="Segoe UI" w:cs="Segoe UI"/>
      <w:sz w:val="18"/>
      <w:szCs w:val="18"/>
    </w:rPr>
  </w:style>
  <w:style w:type="paragraph" w:styleId="a8">
    <w:name w:val="List Paragraph"/>
    <w:basedOn w:val="a"/>
    <w:qFormat/>
    <w:rsid w:val="00956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1129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2024-04-08T10:22:00Z</cp:lastPrinted>
  <dcterms:created xsi:type="dcterms:W3CDTF">2016-02-03T12:59:00Z</dcterms:created>
  <dcterms:modified xsi:type="dcterms:W3CDTF">2025-01-14T12:42:00Z</dcterms:modified>
</cp:coreProperties>
</file>